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7A" w:rsidRPr="00CB117A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bookmarkStart w:id="0" w:name="_GoBack"/>
      <w:bookmarkEnd w:id="0"/>
      <w:r w:rsidRPr="00CB117A">
        <w:rPr>
          <w:rFonts w:ascii="Liberation Serif" w:hAnsi="Liberation Serif" w:cs="Liberation Serif"/>
          <w:bCs w:val="0"/>
          <w:color w:val="383838"/>
          <w:spacing w:val="4"/>
        </w:rPr>
        <w:t>О конкурсе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Организатором конкурса является Генеральная прокуратура Российской Федерации, в качестве соорганизаторов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>2.3. Информирование и оповещение целевой аудитории о конкурсе, его целях, задачах и условиях проведения возлагается на Организатора и соорганизаторов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организатора/соорганизаторов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3.5. Соорганизаторы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3.7. Дата начала приема конкурсных работ – 1 июня 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организатора/соорганизаторов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Форматы предоставления файла: mpeg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Организатор/соорганизаторы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организатором/соорганизаторами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2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6.8. Соорганизаторы представляют Организатору сведения об их представителе в состав 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Место проведения данного мероприятия может быть изменено по решению организатора и соорганизаторов.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организатора/соорганизаторов.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8.3. Участник конкурса предоставляет Организатору и Соорганизаторам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конкурсную работу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Соорганизаторы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Соорганизаторов,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8.5. Организатор и Соорганизаторы вправе предоставлять лицензию третьим лицам (сублицензирование).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8.6. Организатор и Соорганизаторы не обязаны предоставлять отчеты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8.7. Участник конкурса разрешает Организатору и Соорганизаторам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Соорганизаторам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8.9. Организатор и Соорганизаторы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802D1F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r w:rsidR="00CB117A"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》章程</w:t>
        </w:r>
      </w:hyperlink>
    </w:p>
    <w:p w:rsidR="00CB117A" w:rsidRPr="00CB117A" w:rsidRDefault="00802D1F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CONCEITO do concurso internacional para jovens dedicado a publicidade social anti-corrupção “Unidos conta a corrupção!”</w:t>
        </w:r>
      </w:hyperlink>
    </w:p>
    <w:p w:rsidR="00CB117A" w:rsidRPr="00CB117A" w:rsidRDefault="00802D1F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5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6"/>
      <w:headerReference w:type="default" r:id="rId17"/>
      <w:foot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D1F" w:rsidRDefault="00802D1F">
      <w:r>
        <w:separator/>
      </w:r>
    </w:p>
  </w:endnote>
  <w:endnote w:type="continuationSeparator" w:id="0">
    <w:p w:rsidR="00802D1F" w:rsidRDefault="0080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D1F" w:rsidRDefault="00802D1F">
      <w:r>
        <w:separator/>
      </w:r>
    </w:p>
  </w:footnote>
  <w:footnote w:type="continuationSeparator" w:id="0">
    <w:p w:rsidR="00802D1F" w:rsidRDefault="00802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0627A5">
      <w:rPr>
        <w:rFonts w:ascii="Liberation Serif" w:hAnsi="Liberation Serif" w:cs="Liberation Serif"/>
        <w:noProof/>
        <w:sz w:val="28"/>
        <w:szCs w:val="28"/>
      </w:rPr>
      <w:t>2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09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2D1F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chinese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nticorruption.lif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nticorruption.life/upload/rules-files/english.doc" TargetMode="External"/><Relationship Id="rId10" Type="http://schemas.openxmlformats.org/officeDocument/2006/relationships/hyperlink" Target="http://www.anticorruption.life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portuga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9C99B-0C4D-42F6-9DF7-5C3371D2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200_2</cp:lastModifiedBy>
  <cp:revision>2</cp:revision>
  <cp:lastPrinted>2019-04-22T03:59:00Z</cp:lastPrinted>
  <dcterms:created xsi:type="dcterms:W3CDTF">2019-04-29T11:11:00Z</dcterms:created>
  <dcterms:modified xsi:type="dcterms:W3CDTF">2019-04-29T11:11:00Z</dcterms:modified>
</cp:coreProperties>
</file>